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3220"/>
        </w:tabs>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bCs/>
          <w:color w:val="0C0C0C"/>
          <w:sz w:val="44"/>
          <w:szCs w:val="44"/>
          <w:lang w:val="en-US" w:eastAsia="zh-CN"/>
        </w:rPr>
      </w:pPr>
      <w:r>
        <w:rPr>
          <w:rFonts w:hint="eastAsia" w:ascii="方正小标宋_GBK" w:hAnsi="方正小标宋_GBK" w:eastAsia="方正小标宋_GBK" w:cs="方正小标宋_GBK"/>
          <w:b/>
          <w:bCs/>
          <w:color w:val="0C0C0C"/>
          <w:sz w:val="44"/>
          <w:szCs w:val="44"/>
          <w:lang w:val="en-US" w:eastAsia="zh-CN"/>
        </w:rPr>
        <w:t>科技日报社关于印发</w:t>
      </w:r>
    </w:p>
    <w:p>
      <w:pPr>
        <w:keepNext w:val="0"/>
        <w:keepLines w:val="0"/>
        <w:pageBreakBefore w:val="0"/>
        <w:widowControl w:val="0"/>
        <w:tabs>
          <w:tab w:val="left" w:pos="3220"/>
        </w:tabs>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bCs/>
          <w:color w:val="0C0C0C"/>
          <w:sz w:val="44"/>
          <w:szCs w:val="44"/>
          <w:lang w:val="en-US" w:eastAsia="zh-CN"/>
        </w:rPr>
      </w:pPr>
      <w:r>
        <w:rPr>
          <w:rFonts w:hint="eastAsia" w:ascii="方正小标宋_GBK" w:hAnsi="方正小标宋_GBK" w:eastAsia="方正小标宋_GBK" w:cs="方正小标宋_GBK"/>
          <w:b/>
          <w:bCs/>
          <w:color w:val="0C0C0C"/>
          <w:sz w:val="44"/>
          <w:szCs w:val="44"/>
          <w:lang w:val="en-US" w:eastAsia="zh-CN"/>
        </w:rPr>
        <w:t>《举办弘扬科学家精神短视频展演活动》</w:t>
      </w:r>
    </w:p>
    <w:p>
      <w:pPr>
        <w:keepNext w:val="0"/>
        <w:keepLines w:val="0"/>
        <w:pageBreakBefore w:val="0"/>
        <w:widowControl w:val="0"/>
        <w:tabs>
          <w:tab w:val="left" w:pos="3220"/>
        </w:tabs>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bCs/>
          <w:color w:val="0C0C0C"/>
          <w:sz w:val="44"/>
          <w:szCs w:val="44"/>
          <w:lang w:val="en-US" w:eastAsia="zh-CN"/>
        </w:rPr>
      </w:pPr>
      <w:r>
        <w:rPr>
          <w:rFonts w:hint="eastAsia" w:ascii="方正小标宋_GBK" w:hAnsi="方正小标宋_GBK" w:eastAsia="方正小标宋_GBK" w:cs="方正小标宋_GBK"/>
          <w:b/>
          <w:bCs/>
          <w:color w:val="0C0C0C"/>
          <w:sz w:val="44"/>
          <w:szCs w:val="44"/>
          <w:lang w:val="en-US" w:eastAsia="zh-CN"/>
        </w:rPr>
        <w:t>的通知</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val="0"/>
          <w:bCs w:val="0"/>
          <w:color w:val="0C0C0C"/>
          <w:sz w:val="32"/>
          <w:szCs w:val="32"/>
          <w:lang w:val="en-US" w:eastAsia="zh-CN"/>
        </w:rPr>
      </w:pPr>
    </w:p>
    <w:p>
      <w:pPr>
        <w:keepNext w:val="0"/>
        <w:keepLines w:val="0"/>
        <w:pageBreakBefore w:val="0"/>
        <w:widowControl w:val="0"/>
        <w:tabs>
          <w:tab w:val="left" w:pos="3220"/>
        </w:tabs>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各有关单位：</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2021年是中国共产党成立100周年，是“十四五”开局之年，也是全面建设社会主义现代化国家新征程开启之年。</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为深入学习贯彻习近平新时代中国特色社会主义思想，全面贯彻党的十九大，十九届二中、三中、四中、五中全会和全国“两会”精神，深入贯彻落实习近平总书记关于科技创新的重要论述和系列重要指示批示精神，以新的传播媒介和呈现方式，大力弘扬新时代中国科学家精神，引领广大科技工作者秉持国家利益和人民利益至上，坚守爱国、创新、求实、奉献、协同、育人的科学家精神，以优良的作风和学风，肩负起“把科技自立自强作为国家发展的战略支撑”的时代使命，为建设科技强国做出更大贡献，科技日报社决定开展弘扬科学家精神短视频展演活动。现就有关事项通知如下。</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C0C0C"/>
          <w:sz w:val="32"/>
          <w:szCs w:val="32"/>
          <w:lang w:val="en-US" w:eastAsia="zh-CN"/>
        </w:rPr>
      </w:pPr>
      <w:r>
        <w:rPr>
          <w:rFonts w:hint="eastAsia" w:ascii="黑体" w:hAnsi="黑体" w:eastAsia="黑体" w:cs="黑体"/>
          <w:b w:val="0"/>
          <w:bCs w:val="0"/>
          <w:color w:val="0C0C0C"/>
          <w:sz w:val="32"/>
          <w:szCs w:val="32"/>
          <w:lang w:val="en-US" w:eastAsia="zh-CN"/>
        </w:rPr>
        <w:t>一、活动主题</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 xml:space="preserve">大力弘扬新时代中国科学家精神，以新的传播媒介和呈现方式，展现广大科技工作者秉持国家利益和人民利益至上，坚守爱国、创新、求实、奉献、协同、育人的科学家精神，以优良的作风和学风，肩负起“把科技自立自强作为国家发展的战略支撑”时代使命的良好精神风貌，发掘身边科技创新的感人瞬间，共同奏响弘扬新时代中国科学家精神的时代强音。 </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C0C0C"/>
          <w:sz w:val="32"/>
          <w:szCs w:val="32"/>
          <w:lang w:val="en-US" w:eastAsia="zh-CN"/>
        </w:rPr>
      </w:pPr>
      <w:r>
        <w:rPr>
          <w:rFonts w:hint="eastAsia" w:ascii="黑体" w:hAnsi="黑体" w:eastAsia="黑体" w:cs="黑体"/>
          <w:b w:val="0"/>
          <w:bCs w:val="0"/>
          <w:color w:val="0C0C0C"/>
          <w:sz w:val="32"/>
          <w:szCs w:val="32"/>
          <w:lang w:val="en-US" w:eastAsia="zh-CN"/>
        </w:rPr>
        <w:t>二、组织机构</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主办单位：科技日报社</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支持平台：中国科技网</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C0C0C"/>
          <w:sz w:val="32"/>
          <w:szCs w:val="32"/>
          <w:lang w:val="en-US" w:eastAsia="zh-CN"/>
        </w:rPr>
      </w:pPr>
      <w:r>
        <w:rPr>
          <w:rFonts w:hint="eastAsia" w:ascii="黑体" w:hAnsi="黑体" w:eastAsia="黑体" w:cs="黑体"/>
          <w:b w:val="0"/>
          <w:bCs w:val="0"/>
          <w:color w:val="0C0C0C"/>
          <w:sz w:val="32"/>
          <w:szCs w:val="32"/>
          <w:lang w:val="en-US" w:eastAsia="zh-CN"/>
        </w:rPr>
        <w:t>三、作品要求</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1.时间要求</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参选作品应为党的十八大以来至今制作或播出过的原创短视频作品。时长为1分钟左右。</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2.内容要求</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党的十八大以来，“爱国、创新、求实、奉献、协同、育人”的科学家精神，激励着无数科技工作者：他们胸怀祖国、服务人民；他们勇攀高峰、敢为人先；他们追求真理、严谨治学；他们淡泊名利、潜心研究；他们集智攻关、团结协作；他们甘为人梯、奖掖后学……他们将爱国、创新、求实、奉献、协同、育人的新时代科学家精神镌刻在大地上，铸就中国科技创新的丰碑。</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短视频内容需从上述角度展现新时代科技工作者良好精神风貌。同时，短视频作品还需符合以下要求：</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（1）作品符合党的路线、方针、政策，符合党的宣传工作方针，符合国家法律、法规；有利于推动国家网络安全和信息化建设；</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（2）与主题相关的纪录短片、DV短片、视频剪辑、动画、动漫等；</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（3）内容短而精，兼具科学性、知识性、通俗性、艺术性、趣味性；</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（4）作品应为党的十八大以来至今制作或播出过的原创短视频，已播出作品需提供播放平台及网址链接；</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（5）作者承诺参选作品创意及素材的原创性，保证对提交作品拥有自主知识产权，若发现抄袭，将被取消参加评选资格。</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3.形式、格式要求</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（1）可通过手机、相机等多种视频终端摄录；</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（2）格式须为MP4格式，单个视频大小为200兆以内。</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C0C0C"/>
          <w:sz w:val="32"/>
          <w:szCs w:val="32"/>
          <w:lang w:val="en-US" w:eastAsia="zh-CN"/>
        </w:rPr>
      </w:pPr>
      <w:r>
        <w:rPr>
          <w:rFonts w:hint="eastAsia" w:ascii="黑体" w:hAnsi="黑体" w:eastAsia="黑体" w:cs="黑体"/>
          <w:b w:val="0"/>
          <w:bCs w:val="0"/>
          <w:color w:val="0C0C0C"/>
          <w:sz w:val="32"/>
          <w:szCs w:val="32"/>
          <w:lang w:val="en-US" w:eastAsia="zh-CN"/>
        </w:rPr>
        <w:t>四、投稿方式</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1.投稿地址：kexuejia2021@126.com；</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2.投稿内容：短视频作品（MP4文件）+《弘扬科学家精神短视频展演活动信息表》（文件附后）；</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3.投稿时间：2021年4月-2021年5月。</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C0C0C"/>
          <w:sz w:val="32"/>
          <w:szCs w:val="32"/>
          <w:lang w:val="en-US" w:eastAsia="zh-CN"/>
        </w:rPr>
      </w:pPr>
      <w:r>
        <w:rPr>
          <w:rFonts w:hint="eastAsia" w:ascii="黑体" w:hAnsi="黑体" w:eastAsia="黑体" w:cs="黑体"/>
          <w:b w:val="0"/>
          <w:bCs w:val="0"/>
          <w:color w:val="0C0C0C"/>
          <w:sz w:val="32"/>
          <w:szCs w:val="32"/>
          <w:lang w:val="en-US" w:eastAsia="zh-CN"/>
        </w:rPr>
        <w:t>五、评选办法</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所有参赛作品经形式审查后，在中国科技网（PC端）和“弘扬科学家精神短视频展演活动”小程序（移动端）进行展播，由公众对参选作品进行投票。视频点赞量+转发量排名TOP100的作品进入专家评选阶段，每位专家依次为作品打分，相加即为作品总分。短视频分别设置一、二、三等奖及优秀组织奖。其中一等奖5名，二等奖15名，三等奖30名，优秀组织奖5名。</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C0C0C"/>
          <w:sz w:val="32"/>
          <w:szCs w:val="32"/>
          <w:lang w:val="en-US" w:eastAsia="zh-CN"/>
        </w:rPr>
      </w:pPr>
      <w:r>
        <w:rPr>
          <w:rFonts w:hint="eastAsia" w:ascii="黑体" w:hAnsi="黑体" w:eastAsia="黑体" w:cs="黑体"/>
          <w:b w:val="0"/>
          <w:bCs w:val="0"/>
          <w:color w:val="0C0C0C"/>
          <w:sz w:val="32"/>
          <w:szCs w:val="32"/>
          <w:lang w:val="en-US" w:eastAsia="zh-CN"/>
        </w:rPr>
        <w:t>六、联系方式</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联系人：张丽</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电话：010-58884196</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邮箱：kexuejia2021@126.com</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地址：北京市海淀区复兴路15号科技日报社 100038</w:t>
      </w:r>
    </w:p>
    <w:p>
      <w:pPr>
        <w:rPr>
          <w:rFonts w:hint="eastAsia"/>
          <w:color w:val="0C0C0C"/>
          <w:lang w:val="en-US" w:eastAsia="zh-CN"/>
        </w:rPr>
      </w:pP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附件：《弘扬科学家精神短视频展演活动作品信息表》</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pP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 xml:space="preserve">                                    </w:t>
      </w:r>
    </w:p>
    <w:p>
      <w:pPr>
        <w:keepNext w:val="0"/>
        <w:keepLines w:val="0"/>
        <w:pageBreakBefore w:val="0"/>
        <w:widowControl w:val="0"/>
        <w:tabs>
          <w:tab w:val="left" w:pos="3220"/>
        </w:tabs>
        <w:kinsoku/>
        <w:wordWrap w:val="0"/>
        <w:overflowPunct/>
        <w:topLinePunct w:val="0"/>
        <w:autoSpaceDE/>
        <w:autoSpaceDN/>
        <w:bidi w:val="0"/>
        <w:adjustRightInd/>
        <w:snapToGrid/>
        <w:spacing w:line="560" w:lineRule="exact"/>
        <w:jc w:val="right"/>
        <w:textAlignment w:val="auto"/>
        <w:rPr>
          <w:rFonts w:hint="default"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 xml:space="preserve">    科技日报社           </w:t>
      </w:r>
    </w:p>
    <w:p>
      <w:pPr>
        <w:keepNext w:val="0"/>
        <w:keepLines w:val="0"/>
        <w:pageBreakBefore w:val="0"/>
        <w:widowControl w:val="0"/>
        <w:tabs>
          <w:tab w:val="left" w:pos="3220"/>
        </w:tabs>
        <w:kinsoku/>
        <w:wordWrap w:val="0"/>
        <w:overflowPunct/>
        <w:topLinePunct w:val="0"/>
        <w:autoSpaceDE/>
        <w:autoSpaceDN/>
        <w:bidi w:val="0"/>
        <w:adjustRightInd/>
        <w:snapToGrid/>
        <w:spacing w:line="560" w:lineRule="exact"/>
        <w:jc w:val="right"/>
        <w:textAlignment w:val="auto"/>
        <w:rPr>
          <w:rFonts w:hint="default" w:ascii="Times New Roman" w:hAnsi="Times New Roman" w:eastAsia="仿宋_GB2312" w:cs="仿宋_GB2312"/>
          <w:b w:val="0"/>
          <w:bCs w:val="0"/>
          <w:color w:val="0C0C0C"/>
          <w:sz w:val="32"/>
          <w:szCs w:val="32"/>
          <w:lang w:val="en-US" w:eastAsia="zh-CN"/>
        </w:rPr>
      </w:pPr>
      <w:r>
        <w:rPr>
          <w:rFonts w:hint="eastAsia" w:ascii="Times New Roman" w:hAnsi="Times New Roman" w:eastAsia="仿宋_GB2312" w:cs="仿宋_GB2312"/>
          <w:b w:val="0"/>
          <w:bCs w:val="0"/>
          <w:color w:val="0C0C0C"/>
          <w:sz w:val="32"/>
          <w:szCs w:val="32"/>
          <w:lang w:val="en-US" w:eastAsia="zh-CN"/>
        </w:rPr>
        <w:t>2021年4月7</w:t>
      </w:r>
      <w:bookmarkStart w:id="0" w:name="_GoBack"/>
      <w:bookmarkEnd w:id="0"/>
      <w:r>
        <w:rPr>
          <w:rFonts w:hint="eastAsia" w:ascii="Times New Roman" w:hAnsi="Times New Roman" w:eastAsia="仿宋_GB2312" w:cs="仿宋_GB2312"/>
          <w:b w:val="0"/>
          <w:bCs w:val="0"/>
          <w:color w:val="0C0C0C"/>
          <w:sz w:val="32"/>
          <w:szCs w:val="32"/>
          <w:lang w:val="en-US" w:eastAsia="zh-CN"/>
        </w:rPr>
        <w:t xml:space="preserve">日        </w:t>
      </w:r>
    </w:p>
    <w:p>
      <w:pPr>
        <w:keepNext w:val="0"/>
        <w:keepLines w:val="0"/>
        <w:pageBreakBefore w:val="0"/>
        <w:widowControl w:val="0"/>
        <w:tabs>
          <w:tab w:val="left" w:pos="3220"/>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仿宋_GB2312"/>
          <w:b w:val="0"/>
          <w:bCs w:val="0"/>
          <w:color w:val="0C0C0C"/>
          <w:sz w:val="32"/>
          <w:szCs w:val="32"/>
          <w:lang w:val="en-US" w:eastAsia="zh-CN"/>
        </w:rPr>
        <w:sectPr>
          <w:pgSz w:w="11906" w:h="16838"/>
          <w:pgMar w:top="2098" w:right="1474" w:bottom="1984" w:left="1587" w:header="851" w:footer="1701" w:gutter="0"/>
          <w:pgBorders>
            <w:top w:val="none" w:sz="0" w:space="0"/>
            <w:left w:val="none" w:sz="0" w:space="0"/>
            <w:bottom w:val="none" w:sz="0" w:space="0"/>
            <w:right w:val="none" w:sz="0" w:space="0"/>
          </w:pgBorders>
          <w:cols w:space="720" w:num="1"/>
          <w:titlePg/>
          <w:rtlGutter w:val="0"/>
          <w:docGrid w:type="lines" w:linePitch="312" w:charSpace="0"/>
        </w:sectPr>
      </w:pPr>
    </w:p>
    <w:p>
      <w:pPr>
        <w:jc w:val="both"/>
        <w:rPr>
          <w:rFonts w:hint="eastAsia" w:ascii="仿宋" w:hAnsi="仿宋" w:eastAsia="仿宋" w:cs="仿宋"/>
          <w:i w:val="0"/>
          <w:caps w:val="0"/>
          <w:color w:val="0C0C0C"/>
          <w:spacing w:val="0"/>
          <w:sz w:val="32"/>
          <w:szCs w:val="32"/>
          <w:shd w:val="clear" w:color="auto" w:fill="FFFFFF"/>
          <w:lang w:val="en-US" w:eastAsia="zh-CN"/>
        </w:rPr>
      </w:pPr>
      <w:r>
        <w:rPr>
          <w:rFonts w:hint="eastAsia" w:ascii="仿宋" w:hAnsi="仿宋" w:eastAsia="仿宋" w:cs="仿宋"/>
          <w:i w:val="0"/>
          <w:caps w:val="0"/>
          <w:color w:val="0C0C0C"/>
          <w:spacing w:val="0"/>
          <w:sz w:val="32"/>
          <w:szCs w:val="32"/>
          <w:shd w:val="clear" w:color="auto" w:fill="FFFFFF"/>
        </w:rPr>
        <w:t>附件</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color w:val="0C0C0C"/>
          <w:sz w:val="36"/>
          <w:szCs w:val="36"/>
        </w:rPr>
      </w:pPr>
      <w:r>
        <w:rPr>
          <w:rFonts w:hint="eastAsia" w:ascii="方正小标宋_GBK" w:hAnsi="方正小标宋_GBK" w:eastAsia="方正小标宋_GBK" w:cs="方正小标宋_GBK"/>
          <w:color w:val="0C0C0C"/>
          <w:sz w:val="36"/>
          <w:szCs w:val="36"/>
          <w:lang w:eastAsia="zh-CN"/>
        </w:rPr>
        <w:t>弘扬科学家精神短视频展演活动作品信息表</w:t>
      </w:r>
    </w:p>
    <w:tbl>
      <w:tblPr>
        <w:tblStyle w:val="4"/>
        <w:tblW w:w="85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28" w:type="dxa"/>
          <w:left w:w="28" w:type="dxa"/>
          <w:bottom w:w="28" w:type="dxa"/>
          <w:right w:w="28" w:type="dxa"/>
        </w:tblCellMar>
      </w:tblPr>
      <w:tblGrid>
        <w:gridCol w:w="1786"/>
        <w:gridCol w:w="3716"/>
        <w:gridCol w:w="1317"/>
        <w:gridCol w:w="16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514"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lang w:eastAsia="zh-CN"/>
              </w:rPr>
              <w:t>作品</w:t>
            </w:r>
            <w:r>
              <w:rPr>
                <w:rFonts w:hint="eastAsia" w:ascii="仿宋" w:hAnsi="仿宋" w:eastAsia="仿宋" w:cs="仿宋"/>
                <w:color w:val="0C0C0C"/>
                <w:sz w:val="24"/>
                <w:szCs w:val="24"/>
              </w:rPr>
              <w:t>名称</w:t>
            </w:r>
          </w:p>
        </w:tc>
        <w:tc>
          <w:tcPr>
            <w:tcW w:w="67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98"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主创人</w:t>
            </w:r>
            <w:r>
              <w:rPr>
                <w:rFonts w:hint="eastAsia" w:ascii="仿宋" w:hAnsi="仿宋" w:eastAsia="仿宋" w:cs="仿宋"/>
                <w:color w:val="0C0C0C"/>
                <w:sz w:val="24"/>
                <w:szCs w:val="24"/>
                <w:lang w:val="en-US" w:eastAsia="zh-CN"/>
              </w:rPr>
              <w:t>/</w:t>
            </w:r>
            <w:r>
              <w:rPr>
                <w:rFonts w:hint="eastAsia" w:ascii="仿宋" w:hAnsi="仿宋" w:eastAsia="仿宋" w:cs="仿宋"/>
                <w:color w:val="0C0C0C"/>
                <w:sz w:val="24"/>
                <w:szCs w:val="24"/>
              </w:rPr>
              <w:t>单位</w:t>
            </w:r>
          </w:p>
        </w:tc>
        <w:tc>
          <w:tcPr>
            <w:tcW w:w="67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539"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播出时间</w:t>
            </w:r>
          </w:p>
        </w:tc>
        <w:tc>
          <w:tcPr>
            <w:tcW w:w="67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lang w:eastAsia="zh-CN"/>
              </w:rPr>
            </w:pPr>
            <w:r>
              <w:rPr>
                <w:rFonts w:hint="eastAsia" w:ascii="仿宋" w:hAnsi="仿宋" w:eastAsia="仿宋" w:cs="仿宋"/>
                <w:color w:val="0C0C0C"/>
                <w:sz w:val="24"/>
                <w:szCs w:val="24"/>
                <w:lang w:eastAsia="zh-CN"/>
              </w:rPr>
              <w:t>（已播出视频填写此项）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81"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播出平台及网址</w:t>
            </w:r>
          </w:p>
        </w:tc>
        <w:tc>
          <w:tcPr>
            <w:tcW w:w="67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lang w:eastAsia="zh-CN"/>
              </w:rPr>
              <w:t>（已播出视频填写此项）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538"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lang w:eastAsia="zh-CN"/>
              </w:rPr>
            </w:pPr>
            <w:r>
              <w:rPr>
                <w:rFonts w:hint="eastAsia" w:ascii="仿宋" w:hAnsi="仿宋" w:eastAsia="仿宋" w:cs="仿宋"/>
                <w:color w:val="0C0C0C"/>
                <w:sz w:val="24"/>
                <w:szCs w:val="24"/>
                <w:lang w:eastAsia="zh-CN"/>
              </w:rPr>
              <w:t>联系人</w:t>
            </w:r>
          </w:p>
        </w:tc>
        <w:tc>
          <w:tcPr>
            <w:tcW w:w="3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p>
        </w:tc>
        <w:tc>
          <w:tcPr>
            <w:tcW w:w="13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联系电话</w:t>
            </w:r>
          </w:p>
        </w:tc>
        <w:tc>
          <w:tcPr>
            <w:tcW w:w="1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597"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联系地址</w:t>
            </w:r>
          </w:p>
        </w:tc>
        <w:tc>
          <w:tcPr>
            <w:tcW w:w="3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p>
        </w:tc>
        <w:tc>
          <w:tcPr>
            <w:tcW w:w="13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电子邮箱</w:t>
            </w:r>
          </w:p>
        </w:tc>
        <w:tc>
          <w:tcPr>
            <w:tcW w:w="1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内容简介</w:t>
            </w:r>
          </w:p>
        </w:tc>
        <w:tc>
          <w:tcPr>
            <w:tcW w:w="67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88"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w:t>
            </w:r>
            <w:r>
              <w:rPr>
                <w:rFonts w:hint="eastAsia" w:ascii="仿宋" w:hAnsi="仿宋" w:eastAsia="仿宋" w:cs="仿宋"/>
                <w:color w:val="0C0C0C"/>
                <w:sz w:val="24"/>
                <w:szCs w:val="24"/>
                <w:lang w:val="en-US" w:eastAsia="zh-CN"/>
              </w:rPr>
              <w:t>50</w:t>
            </w:r>
            <w:r>
              <w:rPr>
                <w:rFonts w:hint="eastAsia" w:ascii="仿宋" w:hAnsi="仿宋" w:eastAsia="仿宋" w:cs="仿宋"/>
                <w:color w:val="0C0C0C"/>
                <w:sz w:val="24"/>
                <w:szCs w:val="24"/>
              </w:rPr>
              <w:t>字以内）</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color w:val="0C0C0C"/>
              </w:rPr>
            </w:pPr>
          </w:p>
          <w:p>
            <w:pPr>
              <w:pStyle w:val="2"/>
              <w:ind w:left="0" w:leftChars="0" w:firstLine="0" w:firstLineChars="0"/>
              <w:rPr>
                <w:rFonts w:hint="eastAsia"/>
                <w:color w:val="0C0C0C"/>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作者承诺</w:t>
            </w:r>
          </w:p>
        </w:tc>
        <w:tc>
          <w:tcPr>
            <w:tcW w:w="67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88" w:lineRule="auto"/>
              <w:ind w:left="0" w:leftChars="0" w:right="0" w:rightChars="0" w:firstLine="0" w:firstLineChars="0"/>
              <w:jc w:val="both"/>
              <w:textAlignment w:val="auto"/>
              <w:outlineLvl w:val="9"/>
              <w:rPr>
                <w:rFonts w:hint="eastAsia" w:ascii="仿宋" w:hAnsi="仿宋" w:eastAsia="仿宋" w:cs="仿宋"/>
                <w:color w:val="0C0C0C"/>
                <w:sz w:val="24"/>
                <w:szCs w:val="24"/>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88"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本人郑重承诺：对所提交的</w:t>
            </w:r>
            <w:r>
              <w:rPr>
                <w:rFonts w:hint="eastAsia" w:ascii="仿宋" w:hAnsi="仿宋" w:eastAsia="仿宋" w:cs="仿宋"/>
                <w:color w:val="0C0C0C"/>
                <w:sz w:val="24"/>
                <w:szCs w:val="24"/>
                <w:lang w:eastAsia="zh-CN"/>
              </w:rPr>
              <w:t>短视频</w:t>
            </w:r>
            <w:r>
              <w:rPr>
                <w:rFonts w:hint="eastAsia" w:ascii="仿宋" w:hAnsi="仿宋" w:eastAsia="仿宋" w:cs="仿宋"/>
                <w:color w:val="0C0C0C"/>
                <w:sz w:val="24"/>
                <w:szCs w:val="24"/>
              </w:rPr>
              <w:t>作品</w:t>
            </w:r>
            <w:r>
              <w:rPr>
                <w:rFonts w:hint="eastAsia" w:ascii="仿宋" w:hAnsi="仿宋" w:eastAsia="仿宋" w:cs="仿宋"/>
                <w:color w:val="0C0C0C"/>
                <w:sz w:val="24"/>
                <w:szCs w:val="24"/>
                <w:lang w:eastAsia="zh-CN"/>
              </w:rPr>
              <w:t>（包括字体）</w:t>
            </w:r>
            <w:r>
              <w:rPr>
                <w:rFonts w:hint="eastAsia" w:ascii="仿宋" w:hAnsi="仿宋" w:eastAsia="仿宋" w:cs="仿宋"/>
                <w:color w:val="0C0C0C"/>
                <w:sz w:val="24"/>
                <w:szCs w:val="24"/>
              </w:rPr>
              <w:t>拥有自主知识产权，同意在</w:t>
            </w:r>
            <w:r>
              <w:rPr>
                <w:rFonts w:hint="eastAsia" w:ascii="仿宋" w:hAnsi="仿宋" w:eastAsia="仿宋" w:cs="仿宋"/>
                <w:color w:val="0C0C0C"/>
                <w:sz w:val="24"/>
                <w:szCs w:val="24"/>
                <w:lang w:eastAsia="zh-CN"/>
              </w:rPr>
              <w:t>中国科技网和科技日报微信公众号</w:t>
            </w:r>
            <w:r>
              <w:rPr>
                <w:rFonts w:hint="eastAsia" w:ascii="仿宋" w:hAnsi="仿宋" w:eastAsia="仿宋" w:cs="仿宋"/>
                <w:color w:val="0C0C0C"/>
                <w:sz w:val="24"/>
                <w:szCs w:val="24"/>
              </w:rPr>
              <w:t>上进行无偿展播。如在评选期间出现任何纠纷，将由个人承担后果。</w:t>
            </w:r>
          </w:p>
          <w:p>
            <w:pPr>
              <w:pStyle w:val="2"/>
              <w:ind w:left="0" w:leftChars="0" w:firstLine="0" w:firstLineChars="0"/>
              <w:rPr>
                <w:rFonts w:hint="eastAsia"/>
                <w:color w:val="0C0C0C"/>
              </w:rPr>
            </w:pPr>
          </w:p>
          <w:p>
            <w:pPr>
              <w:rPr>
                <w:rFonts w:hint="eastAsia" w:ascii="仿宋" w:hAnsi="仿宋" w:eastAsia="仿宋" w:cs="仿宋"/>
                <w:color w:val="0C0C0C"/>
                <w:sz w:val="24"/>
                <w:szCs w:val="24"/>
              </w:rPr>
            </w:pPr>
          </w:p>
          <w:p>
            <w:pPr>
              <w:pStyle w:val="2"/>
              <w:rPr>
                <w:rFonts w:hint="eastAsia" w:ascii="仿宋" w:hAnsi="仿宋" w:eastAsia="仿宋" w:cs="仿宋"/>
                <w:color w:val="0C0C0C"/>
                <w:sz w:val="24"/>
                <w:szCs w:val="24"/>
              </w:rPr>
            </w:pPr>
          </w:p>
          <w:p>
            <w:pPr>
              <w:rPr>
                <w:rFonts w:hint="eastAsia" w:ascii="仿宋" w:hAnsi="仿宋" w:eastAsia="仿宋" w:cs="仿宋"/>
                <w:color w:val="0C0C0C"/>
                <w:sz w:val="24"/>
                <w:szCs w:val="24"/>
              </w:rPr>
            </w:pPr>
          </w:p>
          <w:p>
            <w:pPr>
              <w:rPr>
                <w:rFonts w:hint="eastAsia"/>
                <w:color w:val="0C0C0C"/>
              </w:rPr>
            </w:pP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auto"/>
              <w:ind w:left="0" w:leftChars="0" w:right="0" w:rightChars="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 xml:space="preserve">                </w:t>
            </w:r>
            <w:r>
              <w:rPr>
                <w:rFonts w:hint="eastAsia" w:ascii="仿宋" w:hAnsi="仿宋" w:eastAsia="仿宋" w:cs="仿宋"/>
                <w:color w:val="0C0C0C"/>
                <w:sz w:val="24"/>
                <w:szCs w:val="24"/>
                <w:lang w:val="en-US" w:eastAsia="zh-CN"/>
              </w:rPr>
              <w:t xml:space="preserve">                      </w:t>
            </w:r>
            <w:r>
              <w:rPr>
                <w:rFonts w:hint="eastAsia" w:ascii="仿宋" w:hAnsi="仿宋" w:eastAsia="仿宋" w:cs="仿宋"/>
                <w:color w:val="0C0C0C"/>
                <w:sz w:val="24"/>
                <w:szCs w:val="24"/>
              </w:rPr>
              <w:t xml:space="preserve"> 姓名：</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00" w:lineRule="auto"/>
              <w:ind w:left="0" w:leftChars="0" w:right="420" w:rightChars="200" w:firstLine="0" w:firstLineChars="0"/>
              <w:jc w:val="both"/>
              <w:textAlignment w:val="auto"/>
              <w:outlineLvl w:val="9"/>
              <w:rPr>
                <w:rFonts w:hint="eastAsia" w:ascii="仿宋" w:hAnsi="仿宋" w:eastAsia="仿宋" w:cs="仿宋"/>
                <w:color w:val="0C0C0C"/>
                <w:sz w:val="24"/>
                <w:szCs w:val="24"/>
              </w:rPr>
            </w:pPr>
            <w:r>
              <w:rPr>
                <w:rFonts w:hint="eastAsia" w:ascii="仿宋" w:hAnsi="仿宋" w:eastAsia="仿宋" w:cs="仿宋"/>
                <w:color w:val="0C0C0C"/>
                <w:sz w:val="24"/>
                <w:szCs w:val="24"/>
              </w:rPr>
              <w:t xml:space="preserve">                              </w:t>
            </w:r>
            <w:r>
              <w:rPr>
                <w:rFonts w:hint="eastAsia" w:ascii="仿宋" w:hAnsi="仿宋" w:eastAsia="仿宋" w:cs="仿宋"/>
                <w:color w:val="0C0C0C"/>
                <w:sz w:val="24"/>
                <w:szCs w:val="24"/>
                <w:lang w:val="en-US" w:eastAsia="zh-CN"/>
              </w:rPr>
              <w:t xml:space="preserve">      </w:t>
            </w:r>
            <w:r>
              <w:rPr>
                <w:rFonts w:hint="eastAsia" w:ascii="仿宋" w:hAnsi="仿宋" w:eastAsia="仿宋" w:cs="仿宋"/>
                <w:color w:val="0C0C0C"/>
                <w:sz w:val="24"/>
                <w:szCs w:val="24"/>
                <w:lang w:eastAsia="zh-CN"/>
              </w:rPr>
              <w:t>20</w:t>
            </w:r>
            <w:r>
              <w:rPr>
                <w:rFonts w:hint="eastAsia" w:ascii="仿宋" w:hAnsi="仿宋" w:eastAsia="仿宋" w:cs="仿宋"/>
                <w:color w:val="0C0C0C"/>
                <w:sz w:val="24"/>
                <w:szCs w:val="24"/>
                <w:lang w:val="en-US" w:eastAsia="zh-CN"/>
              </w:rPr>
              <w:t>21</w:t>
            </w:r>
            <w:r>
              <w:rPr>
                <w:rFonts w:hint="eastAsia" w:ascii="仿宋" w:hAnsi="仿宋" w:eastAsia="仿宋" w:cs="仿宋"/>
                <w:color w:val="0C0C0C"/>
                <w:sz w:val="24"/>
                <w:szCs w:val="24"/>
              </w:rPr>
              <w:t>年  月  日</w:t>
            </w:r>
          </w:p>
        </w:tc>
      </w:tr>
    </w:tbl>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jc w:val="both"/>
        <w:textAlignment w:val="auto"/>
        <w:outlineLvl w:val="9"/>
        <w:rPr>
          <w:rFonts w:hint="default"/>
          <w:color w:val="0C0C0C"/>
          <w:lang w:val="en-US" w:eastAsia="zh-CN"/>
        </w:rPr>
        <w:sectPr>
          <w:pgSz w:w="11906" w:h="16838"/>
          <w:pgMar w:top="2098" w:right="1474" w:bottom="1984" w:left="1587" w:header="851" w:footer="1701" w:gutter="0"/>
          <w:pgBorders>
            <w:top w:val="none" w:sz="0" w:space="0"/>
            <w:left w:val="none" w:sz="0" w:space="0"/>
            <w:bottom w:val="none" w:sz="0" w:space="0"/>
            <w:right w:val="none" w:sz="0" w:space="0"/>
          </w:pgBorders>
          <w:cols w:space="720" w:num="1"/>
          <w:titlePg/>
          <w:rtlGutter w:val="0"/>
          <w:docGrid w:type="lines" w:linePitch="312" w:charSpace="0"/>
        </w:sectPr>
      </w:pPr>
      <w:r>
        <w:rPr>
          <w:rFonts w:hint="eastAsia" w:ascii="仿宋" w:hAnsi="仿宋" w:eastAsia="仿宋" w:cs="仿宋"/>
          <w:color w:val="0C0C0C"/>
          <w:sz w:val="24"/>
          <w:szCs w:val="24"/>
          <w:lang w:eastAsia="zh-CN"/>
        </w:rPr>
        <w:t>注：作者签名需手写，并扫描为电子版发送至</w:t>
      </w:r>
      <w:r>
        <w:rPr>
          <w:rFonts w:hint="eastAsia" w:ascii="Times New Roman" w:hAnsi="Times New Roman" w:eastAsia="仿宋_GB2312" w:cs="仿宋_GB2312"/>
          <w:b w:val="0"/>
          <w:bCs w:val="0"/>
          <w:color w:val="0C0C0C"/>
          <w:sz w:val="24"/>
          <w:szCs w:val="24"/>
          <w:lang w:val="en-US" w:eastAsia="zh-CN"/>
        </w:rPr>
        <w:t>kexuejia2021@126.com。</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4C7897-8076-489C-BBFF-1D92F10AFA17}"/>
  </w:font>
  <w:font w:name="Arial">
    <w:panose1 w:val="020B0604020202020204"/>
    <w:charset w:val="01"/>
    <w:family w:val="swiss"/>
    <w:pitch w:val="default"/>
    <w:sig w:usb0="E0002AFF" w:usb1="C0007843" w:usb2="00000009" w:usb3="00000000" w:csb0="400001FF" w:csb1="FFFF0000"/>
    <w:embedRegular r:id="rId2" w:fontKey="{9E79767C-0BFE-4D50-9B4A-4509CAAAA3B0}"/>
  </w:font>
  <w:font w:name="黑体">
    <w:panose1 w:val="02010609060101010101"/>
    <w:charset w:val="86"/>
    <w:family w:val="auto"/>
    <w:pitch w:val="default"/>
    <w:sig w:usb0="800002BF" w:usb1="38CF7CFA" w:usb2="00000016" w:usb3="00000000" w:csb0="00040001" w:csb1="00000000"/>
    <w:embedRegular r:id="rId3" w:fontKey="{5858D91C-47AA-4A0A-8274-248C2D8F70B1}"/>
  </w:font>
  <w:font w:name="Courier New">
    <w:panose1 w:val="02070309020205020404"/>
    <w:charset w:val="01"/>
    <w:family w:val="modern"/>
    <w:pitch w:val="default"/>
    <w:sig w:usb0="E0002AFF" w:usb1="C0007843" w:usb2="00000009" w:usb3="00000000" w:csb0="400001FF" w:csb1="FFFF0000"/>
    <w:embedRegular r:id="rId4" w:fontKey="{CD757005-1FBA-4D46-B139-4EDD90D4D85A}"/>
  </w:font>
  <w:font w:name="Symbol">
    <w:panose1 w:val="05050102010706020507"/>
    <w:charset w:val="02"/>
    <w:family w:val="roman"/>
    <w:pitch w:val="default"/>
    <w:sig w:usb0="00000000" w:usb1="00000000" w:usb2="00000000" w:usb3="00000000" w:csb0="80000000" w:csb1="00000000"/>
    <w:embedRegular r:id="rId5" w:fontKey="{BACF326D-9AFC-42E7-9B8F-692E4938D26D}"/>
  </w:font>
  <w:font w:name="Calibri">
    <w:panose1 w:val="020F0502020204030204"/>
    <w:charset w:val="00"/>
    <w:family w:val="swiss"/>
    <w:pitch w:val="default"/>
    <w:sig w:usb0="E00002FF" w:usb1="4000ACFF" w:usb2="00000001" w:usb3="00000000" w:csb0="2000019F" w:csb1="00000000"/>
    <w:embedRegular r:id="rId6" w:fontKey="{F1DA5856-CC92-4E5A-B8A7-6D2F42EE7B57}"/>
  </w:font>
  <w:font w:name="仿宋_GB2312">
    <w:altName w:val="仿宋"/>
    <w:panose1 w:val="02010609030101010101"/>
    <w:charset w:val="86"/>
    <w:family w:val="auto"/>
    <w:pitch w:val="default"/>
    <w:sig w:usb0="00000000" w:usb1="00000000" w:usb2="00000000" w:usb3="00000000" w:csb0="00040000" w:csb1="00000000"/>
    <w:embedRegular r:id="rId7" w:fontKey="{DEFCA4B9-016E-4A08-BF31-FB2479EE3B7E}"/>
  </w:font>
  <w:font w:name="仿宋">
    <w:panose1 w:val="02010609060101010101"/>
    <w:charset w:val="86"/>
    <w:family w:val="auto"/>
    <w:pitch w:val="default"/>
    <w:sig w:usb0="800002BF" w:usb1="38CF7CFA" w:usb2="00000016" w:usb3="00000000" w:csb0="00040001" w:csb1="00000000"/>
    <w:embedRegular r:id="rId8" w:fontKey="{05F183AE-06C7-413F-9147-F4368454D79A}"/>
  </w:font>
  <w:font w:name="方正小标宋_GBK">
    <w:panose1 w:val="02000000000000000000"/>
    <w:charset w:val="86"/>
    <w:family w:val="auto"/>
    <w:pitch w:val="default"/>
    <w:sig w:usb0="A00002BF" w:usb1="38CF7CFA" w:usb2="00082016" w:usb3="00000000" w:csb0="00040001" w:csb1="00000000"/>
    <w:embedRegular r:id="rId9" w:fontKey="{91178666-A243-43B4-A184-17884C95735B}"/>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9F2B3B"/>
    <w:rsid w:val="400D0ECE"/>
    <w:rsid w:val="429F2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9"/>
    <w:basedOn w:val="1"/>
    <w:next w:val="1"/>
    <w:qFormat/>
    <w:uiPriority w:val="0"/>
    <w:pPr>
      <w:keepNext/>
      <w:keepLines/>
      <w:widowControl/>
      <w:tabs>
        <w:tab w:val="left" w:pos="1584"/>
      </w:tabs>
      <w:spacing w:before="240" w:after="64" w:line="316" w:lineRule="auto"/>
      <w:ind w:left="1584" w:hanging="1584"/>
      <w:jc w:val="left"/>
      <w:outlineLvl w:val="8"/>
    </w:pPr>
    <w:rPr>
      <w:rFonts w:ascii="Arial" w:hAnsi="Arial" w:eastAsia="黑体"/>
      <w:kern w:val="0"/>
      <w:szCs w:val="21"/>
      <w:lang w:val="zh-CN"/>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2021-04-09T03:09:00Z</dcterms:created>
  <dc:creator>豆芸</dc:creator>
  <cp:lastModifiedBy>豆芸</cp:lastModifiedBy>
  <dcterms:modified xsi:type="dcterms:W3CDTF">2021-04-09T03:12:06Z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0DE0B2A30EDE4CDDBE99864F1F37F06C</vt:lpwstr>
  </property>
  <property fmtid="{D5CDD505-2E9C-101B-9397-08002B2CF9AE}" pid="4" name="KSOSaveFontToCloudKey">
    <vt:lpwstr>256876502_embed</vt:lpwstr>
  </property>
</Properties>
</file>